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0CF" w:rsidRPr="000E073F" w:rsidRDefault="00B000CF" w:rsidP="00B000CF">
      <w:pPr>
        <w:jc w:val="center"/>
      </w:pPr>
      <w:r w:rsidRPr="000E073F">
        <w:t xml:space="preserve">Opis techniczny dla </w:t>
      </w:r>
      <w:r w:rsidR="000E073F" w:rsidRPr="000E073F">
        <w:t xml:space="preserve">oferowanego </w:t>
      </w:r>
      <w:r w:rsidRPr="000E073F">
        <w:t>urządzenia</w:t>
      </w:r>
      <w:r w:rsidR="008C33AB">
        <w:t>/oprogramowania</w:t>
      </w:r>
      <w:r w:rsidR="000E073F" w:rsidRPr="000E073F">
        <w:t xml:space="preserve"> w systemie ITS Tychy</w:t>
      </w:r>
    </w:p>
    <w:p w:rsidR="00B000CF" w:rsidRPr="000E073F" w:rsidRDefault="00B000CF" w:rsidP="00B000CF">
      <w:pPr>
        <w:jc w:val="center"/>
        <w:rPr>
          <w:b/>
        </w:rPr>
      </w:pPr>
      <w:r w:rsidRPr="000E073F">
        <w:rPr>
          <w:b/>
        </w:rPr>
        <w:t>Kamera ANPR</w:t>
      </w:r>
      <w:bookmarkStart w:id="0" w:name="_GoBack"/>
      <w:bookmarkEnd w:id="0"/>
    </w:p>
    <w:p w:rsidR="00B000CF" w:rsidRDefault="00B000CF" w:rsidP="00B000CF">
      <w:pPr>
        <w:jc w:val="center"/>
      </w:pPr>
    </w:p>
    <w:p w:rsidR="00B000CF" w:rsidRDefault="00B000CF" w:rsidP="00401EC0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t>:</w:t>
      </w:r>
      <w:r w:rsidR="00401EC0">
        <w:tab/>
      </w:r>
    </w:p>
    <w:p w:rsidR="00401EC0" w:rsidRDefault="00401EC0" w:rsidP="00401EC0">
      <w:pPr>
        <w:tabs>
          <w:tab w:val="left" w:leader="dot" w:pos="8931"/>
        </w:tabs>
      </w:pPr>
    </w:p>
    <w:p w:rsidR="00B000CF" w:rsidRDefault="00B000CF" w:rsidP="00401EC0">
      <w:pPr>
        <w:tabs>
          <w:tab w:val="left" w:leader="dot" w:pos="8931"/>
        </w:tabs>
      </w:pPr>
      <w:r w:rsidRPr="00401EC0">
        <w:rPr>
          <w:b/>
          <w:i/>
        </w:rPr>
        <w:t>Model</w:t>
      </w:r>
      <w:r>
        <w:t>:</w:t>
      </w:r>
      <w:r w:rsidR="00401EC0" w:rsidRPr="00401EC0">
        <w:t xml:space="preserve"> </w:t>
      </w:r>
      <w:r w:rsidR="00401EC0">
        <w:tab/>
      </w:r>
    </w:p>
    <w:p w:rsidR="00401EC0" w:rsidRDefault="00401EC0">
      <w:pPr>
        <w:rPr>
          <w:b/>
        </w:rPr>
      </w:pPr>
    </w:p>
    <w:p w:rsidR="00B000CF" w:rsidRPr="00401EC0" w:rsidRDefault="008C33AB" w:rsidP="008C33AB">
      <w:pPr>
        <w:jc w:val="right"/>
        <w:rPr>
          <w:b/>
          <w:i/>
        </w:rPr>
      </w:pPr>
      <w:r>
        <w:rPr>
          <w:b/>
          <w:i/>
        </w:rPr>
        <w:t>Tabela 1. Wybrane p</w:t>
      </w:r>
      <w:r w:rsidR="00B000CF"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="00B000CF" w:rsidRPr="00401EC0">
        <w:rPr>
          <w:b/>
          <w:i/>
        </w:rPr>
        <w:t xml:space="preserve"> </w:t>
      </w:r>
      <w:r w:rsidR="00401EC0" w:rsidRPr="00401EC0">
        <w:rPr>
          <w:b/>
          <w:i/>
        </w:rPr>
        <w:t>urządzenia</w:t>
      </w:r>
    </w:p>
    <w:tbl>
      <w:tblPr>
        <w:tblStyle w:val="Tabela-Siatka"/>
        <w:tblW w:w="9770" w:type="dxa"/>
        <w:tblLayout w:type="fixed"/>
        <w:tblLook w:val="04A0" w:firstRow="1" w:lastRow="0" w:firstColumn="1" w:lastColumn="0" w:noHBand="0" w:noVBand="1"/>
      </w:tblPr>
      <w:tblGrid>
        <w:gridCol w:w="1101"/>
        <w:gridCol w:w="3543"/>
        <w:gridCol w:w="3119"/>
        <w:gridCol w:w="2007"/>
      </w:tblGrid>
      <w:tr w:rsidR="000E073F" w:rsidTr="00401EC0">
        <w:tc>
          <w:tcPr>
            <w:tcW w:w="1101" w:type="dxa"/>
            <w:vAlign w:val="center"/>
          </w:tcPr>
          <w:p w:rsidR="000E073F" w:rsidRDefault="000E073F" w:rsidP="000E073F">
            <w:pPr>
              <w:jc w:val="center"/>
            </w:pPr>
            <w:r>
              <w:t>a</w:t>
            </w:r>
          </w:p>
        </w:tc>
        <w:tc>
          <w:tcPr>
            <w:tcW w:w="3543" w:type="dxa"/>
          </w:tcPr>
          <w:p w:rsidR="000E073F" w:rsidRPr="000E073F" w:rsidRDefault="000E073F" w:rsidP="00866293">
            <w:pPr>
              <w:ind w:left="360"/>
              <w:jc w:val="center"/>
            </w:pPr>
            <w:r>
              <w:t>b</w:t>
            </w:r>
          </w:p>
        </w:tc>
        <w:tc>
          <w:tcPr>
            <w:tcW w:w="3119" w:type="dxa"/>
            <w:vAlign w:val="center"/>
          </w:tcPr>
          <w:p w:rsidR="000E073F" w:rsidRDefault="000E073F" w:rsidP="000E073F">
            <w:pPr>
              <w:ind w:left="-85"/>
              <w:jc w:val="center"/>
            </w:pPr>
            <w:r>
              <w:t>c</w:t>
            </w:r>
            <w:r w:rsidR="00401EC0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right="-20"/>
              <w:jc w:val="center"/>
            </w:pPr>
            <w:r>
              <w:t>d</w:t>
            </w:r>
            <w:r w:rsidR="00401EC0">
              <w:rPr>
                <w:i/>
              </w:rPr>
              <w:t>*</w:t>
            </w:r>
          </w:p>
        </w:tc>
      </w:tr>
      <w:tr w:rsidR="000E073F" w:rsidTr="00401EC0">
        <w:tc>
          <w:tcPr>
            <w:tcW w:w="1101" w:type="dxa"/>
            <w:vAlign w:val="center"/>
          </w:tcPr>
          <w:p w:rsidR="000E073F" w:rsidRPr="000E073F" w:rsidRDefault="000E073F" w:rsidP="000E073F">
            <w:pPr>
              <w:jc w:val="center"/>
              <w:rPr>
                <w:b/>
              </w:rPr>
            </w:pPr>
            <w:r w:rsidRPr="000E073F">
              <w:rPr>
                <w:b/>
              </w:rPr>
              <w:t>Pkt wg PFU</w:t>
            </w:r>
          </w:p>
        </w:tc>
        <w:tc>
          <w:tcPr>
            <w:tcW w:w="3543" w:type="dxa"/>
          </w:tcPr>
          <w:p w:rsidR="000E073F" w:rsidRDefault="000E073F" w:rsidP="00866293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Parametry</w:t>
            </w:r>
            <w:r w:rsidRPr="000E073F">
              <w:rPr>
                <w:b/>
              </w:rPr>
              <w:t xml:space="preserve"> minimalne</w:t>
            </w:r>
          </w:p>
          <w:p w:rsidR="000E073F" w:rsidRPr="000E073F" w:rsidRDefault="000E073F" w:rsidP="00866293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0E073F" w:rsidRPr="000E073F" w:rsidRDefault="000E073F" w:rsidP="000E073F">
            <w:pPr>
              <w:ind w:left="-85"/>
              <w:jc w:val="center"/>
              <w:rPr>
                <w:b/>
              </w:rPr>
            </w:pPr>
            <w:r w:rsidRPr="000E073F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0E073F" w:rsidRPr="000E073F" w:rsidRDefault="000E073F" w:rsidP="000E073F">
            <w:pPr>
              <w:ind w:right="-20"/>
              <w:jc w:val="center"/>
              <w:rPr>
                <w:b/>
              </w:rPr>
            </w:pPr>
            <w:r>
              <w:rPr>
                <w:b/>
              </w:rPr>
              <w:t xml:space="preserve">Spełnienie wymogów PFU </w:t>
            </w:r>
            <w:r w:rsidRPr="000E073F">
              <w:rPr>
                <w:b/>
              </w:rPr>
              <w:t xml:space="preserve"> (TAK/NIE)</w:t>
            </w:r>
          </w:p>
        </w:tc>
      </w:tr>
      <w:tr w:rsidR="000E073F" w:rsidTr="00401EC0">
        <w:tc>
          <w:tcPr>
            <w:tcW w:w="1101" w:type="dxa"/>
            <w:vMerge w:val="restart"/>
            <w:vAlign w:val="center"/>
          </w:tcPr>
          <w:p w:rsidR="000E073F" w:rsidRPr="003D764F" w:rsidRDefault="000E073F" w:rsidP="008C33AB">
            <w:pPr>
              <w:pStyle w:val="Lista"/>
              <w:widowControl w:val="0"/>
              <w:tabs>
                <w:tab w:val="left" w:pos="709"/>
              </w:tabs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 3.5.7.5</w:t>
            </w:r>
          </w:p>
        </w:tc>
        <w:tc>
          <w:tcPr>
            <w:tcW w:w="3543" w:type="dxa"/>
            <w:vAlign w:val="center"/>
          </w:tcPr>
          <w:p w:rsidR="000E073F" w:rsidRPr="000E073F" w:rsidRDefault="000E073F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D</w:t>
            </w:r>
            <w:r w:rsidRPr="000E073F">
              <w:rPr>
                <w:rFonts w:ascii="Calibri" w:hAnsi="Calibri" w:cs="Calibri"/>
                <w:szCs w:val="22"/>
              </w:rPr>
              <w:t>etekcja pojazdów na poziomie 95%</w:t>
            </w:r>
          </w:p>
        </w:tc>
        <w:tc>
          <w:tcPr>
            <w:tcW w:w="3119" w:type="dxa"/>
            <w:vAlign w:val="center"/>
          </w:tcPr>
          <w:p w:rsidR="000E073F" w:rsidRPr="00B000C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D</w:t>
            </w:r>
            <w:r w:rsidRPr="003D764F">
              <w:rPr>
                <w:rFonts w:ascii="Calibri" w:hAnsi="Calibri" w:cs="Calibri"/>
                <w:szCs w:val="22"/>
              </w:rPr>
              <w:t>e</w:t>
            </w:r>
            <w:r>
              <w:rPr>
                <w:rFonts w:ascii="Calibri" w:hAnsi="Calibri" w:cs="Calibri"/>
                <w:szCs w:val="22"/>
              </w:rPr>
              <w:t>tekcja pojazdów na poziomie …… %</w:t>
            </w: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/>
            <w:vAlign w:val="center"/>
          </w:tcPr>
          <w:p w:rsidR="000E073F" w:rsidRPr="003D764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0E073F" w:rsidRPr="000E073F" w:rsidRDefault="000E073F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W</w:t>
            </w:r>
            <w:r w:rsidRPr="000E073F">
              <w:rPr>
                <w:rFonts w:ascii="Calibri" w:hAnsi="Calibri" w:cs="Calibri"/>
                <w:szCs w:val="22"/>
              </w:rPr>
              <w:t>ykrywanie pojazdów poruszających się z prędkością do 220 km/h</w:t>
            </w:r>
          </w:p>
        </w:tc>
        <w:tc>
          <w:tcPr>
            <w:tcW w:w="3119" w:type="dxa"/>
            <w:vAlign w:val="center"/>
          </w:tcPr>
          <w:p w:rsidR="000E073F" w:rsidRPr="00B000C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W</w:t>
            </w:r>
            <w:r w:rsidRPr="003D764F">
              <w:rPr>
                <w:rFonts w:ascii="Calibri" w:hAnsi="Calibri" w:cs="Calibri"/>
                <w:szCs w:val="22"/>
              </w:rPr>
              <w:t>ykrywanie pojazdów poruszający</w:t>
            </w:r>
            <w:r>
              <w:rPr>
                <w:rFonts w:ascii="Calibri" w:hAnsi="Calibri" w:cs="Calibri"/>
                <w:szCs w:val="22"/>
              </w:rPr>
              <w:t>ch się z prędkością do …… km/h</w:t>
            </w: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/>
            <w:vAlign w:val="center"/>
          </w:tcPr>
          <w:p w:rsidR="000E073F" w:rsidRPr="00B000CF" w:rsidRDefault="000E073F" w:rsidP="000E073F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:rsidR="000E073F" w:rsidRPr="000E073F" w:rsidRDefault="000E073F" w:rsidP="00866293">
            <w:pPr>
              <w:ind w:left="360"/>
              <w:jc w:val="center"/>
            </w:pPr>
            <w:r>
              <w:rPr>
                <w:rFonts w:ascii="Calibri" w:hAnsi="Calibri" w:cs="Calibri"/>
              </w:rPr>
              <w:t>W</w:t>
            </w:r>
            <w:r w:rsidRPr="000E073F">
              <w:rPr>
                <w:rFonts w:ascii="Calibri" w:hAnsi="Calibri" w:cs="Calibri"/>
              </w:rPr>
              <w:t>ykrywanie i rozpoznanie tablic z terenu co najmniej wszystkich krajów europejskich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/>
            <w:vAlign w:val="center"/>
          </w:tcPr>
          <w:p w:rsidR="000E073F" w:rsidRPr="003D764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0E073F" w:rsidRDefault="000E073F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Z</w:t>
            </w:r>
            <w:r w:rsidRPr="000E073F">
              <w:rPr>
                <w:rFonts w:ascii="Calibri" w:hAnsi="Calibri" w:cs="Calibri"/>
                <w:szCs w:val="22"/>
              </w:rPr>
              <w:t xml:space="preserve">akres temperatury pracy:  </w:t>
            </w:r>
          </w:p>
          <w:p w:rsidR="000E073F" w:rsidRPr="000E073F" w:rsidRDefault="000E073F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 w:rsidRPr="000E073F">
              <w:rPr>
                <w:rFonts w:ascii="Calibri" w:hAnsi="Calibri" w:cs="Calibri"/>
                <w:szCs w:val="22"/>
              </w:rPr>
              <w:t>-40...+60°C</w:t>
            </w:r>
          </w:p>
        </w:tc>
        <w:tc>
          <w:tcPr>
            <w:tcW w:w="3119" w:type="dxa"/>
            <w:vAlign w:val="center"/>
          </w:tcPr>
          <w:p w:rsidR="000E073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Z</w:t>
            </w:r>
            <w:r w:rsidRPr="000E073F">
              <w:rPr>
                <w:rFonts w:ascii="Calibri" w:hAnsi="Calibri" w:cs="Calibri"/>
                <w:szCs w:val="22"/>
              </w:rPr>
              <w:t xml:space="preserve">akres temperatury pracy:  </w:t>
            </w:r>
          </w:p>
          <w:p w:rsidR="000E073F" w:rsidRPr="00B000C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 w:rsidRPr="000E073F">
              <w:rPr>
                <w:rFonts w:ascii="Calibri" w:hAnsi="Calibri" w:cs="Calibri"/>
                <w:szCs w:val="22"/>
              </w:rPr>
              <w:t>-</w:t>
            </w:r>
            <w:r>
              <w:rPr>
                <w:rFonts w:ascii="Calibri" w:hAnsi="Calibri" w:cs="Calibri"/>
                <w:szCs w:val="22"/>
              </w:rPr>
              <w:t xml:space="preserve">…… </w:t>
            </w:r>
            <w:r w:rsidRPr="000E073F">
              <w:rPr>
                <w:rFonts w:ascii="Calibri" w:hAnsi="Calibri" w:cs="Calibri"/>
                <w:szCs w:val="22"/>
              </w:rPr>
              <w:t>+</w:t>
            </w:r>
            <w:r>
              <w:rPr>
                <w:rFonts w:ascii="Calibri" w:hAnsi="Calibri" w:cs="Calibri"/>
                <w:szCs w:val="22"/>
              </w:rPr>
              <w:t xml:space="preserve">…… </w:t>
            </w:r>
            <w:r w:rsidRPr="000E073F">
              <w:rPr>
                <w:rFonts w:ascii="Calibri" w:hAnsi="Calibri" w:cs="Calibri"/>
                <w:szCs w:val="22"/>
              </w:rPr>
              <w:t>°C</w:t>
            </w: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/>
            <w:vAlign w:val="center"/>
          </w:tcPr>
          <w:p w:rsidR="000E073F" w:rsidRPr="003D764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0E073F" w:rsidRDefault="000E073F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O</w:t>
            </w:r>
            <w:r w:rsidRPr="000E073F">
              <w:rPr>
                <w:rFonts w:ascii="Calibri" w:hAnsi="Calibri" w:cs="Calibri"/>
                <w:szCs w:val="22"/>
              </w:rPr>
              <w:t xml:space="preserve">świetlacz podczerwieni emitujący długość fali </w:t>
            </w:r>
          </w:p>
          <w:p w:rsidR="000E073F" w:rsidRPr="000E073F" w:rsidRDefault="000E073F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 w:rsidRPr="000E073F">
              <w:rPr>
                <w:rFonts w:ascii="Calibri" w:hAnsi="Calibri" w:cs="Calibri"/>
                <w:szCs w:val="22"/>
              </w:rPr>
              <w:t xml:space="preserve">powyżej 800 </w:t>
            </w:r>
            <w:proofErr w:type="spellStart"/>
            <w:r w:rsidRPr="000E073F">
              <w:rPr>
                <w:rFonts w:ascii="Calibri" w:hAnsi="Calibri" w:cs="Calibri"/>
                <w:szCs w:val="22"/>
              </w:rPr>
              <w:t>nm</w:t>
            </w:r>
            <w:proofErr w:type="spellEnd"/>
            <w:r w:rsidRPr="000E073F">
              <w:rPr>
                <w:rFonts w:ascii="Calibri" w:hAnsi="Calibri" w:cs="Calibri"/>
                <w:szCs w:val="22"/>
              </w:rPr>
              <w:t>,</w:t>
            </w:r>
          </w:p>
        </w:tc>
        <w:tc>
          <w:tcPr>
            <w:tcW w:w="3119" w:type="dxa"/>
            <w:vAlign w:val="center"/>
          </w:tcPr>
          <w:p w:rsidR="000E073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O</w:t>
            </w:r>
            <w:r w:rsidRPr="003D764F">
              <w:rPr>
                <w:rFonts w:ascii="Calibri" w:hAnsi="Calibri" w:cs="Calibri"/>
                <w:szCs w:val="22"/>
              </w:rPr>
              <w:t xml:space="preserve">świetlacz podczerwieni emitujący długość fali </w:t>
            </w:r>
          </w:p>
          <w:p w:rsidR="000E073F" w:rsidRPr="00B000C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…… </w:t>
            </w:r>
            <w:proofErr w:type="spellStart"/>
            <w:r w:rsidRPr="003D764F">
              <w:rPr>
                <w:rFonts w:ascii="Calibri" w:hAnsi="Calibri" w:cs="Calibri"/>
                <w:szCs w:val="22"/>
              </w:rPr>
              <w:t>nm</w:t>
            </w:r>
            <w:proofErr w:type="spellEnd"/>
            <w:r w:rsidRPr="003D764F">
              <w:rPr>
                <w:rFonts w:ascii="Calibri" w:hAnsi="Calibri" w:cs="Calibri"/>
                <w:szCs w:val="22"/>
              </w:rPr>
              <w:t>,</w:t>
            </w: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/>
            <w:vAlign w:val="center"/>
          </w:tcPr>
          <w:p w:rsidR="000E073F" w:rsidRPr="003D764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0E073F" w:rsidRPr="000E073F" w:rsidRDefault="000E073F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K</w:t>
            </w:r>
            <w:r w:rsidRPr="000E073F">
              <w:rPr>
                <w:rFonts w:ascii="Calibri" w:hAnsi="Calibri" w:cs="Calibri"/>
                <w:szCs w:val="22"/>
              </w:rPr>
              <w:t>lasa szczelności obudowy:  IP67</w:t>
            </w:r>
          </w:p>
        </w:tc>
        <w:tc>
          <w:tcPr>
            <w:tcW w:w="3119" w:type="dxa"/>
            <w:vAlign w:val="center"/>
          </w:tcPr>
          <w:p w:rsidR="000E073F" w:rsidRPr="00B000CF" w:rsidRDefault="00401EC0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K</w:t>
            </w:r>
            <w:r w:rsidR="000E073F">
              <w:rPr>
                <w:rFonts w:ascii="Calibri" w:hAnsi="Calibri" w:cs="Calibri"/>
                <w:szCs w:val="22"/>
              </w:rPr>
              <w:t xml:space="preserve">lasa szczelności obudowy:  </w:t>
            </w:r>
            <w:r w:rsidR="000E073F">
              <w:rPr>
                <w:rFonts w:ascii="Calibri" w:hAnsi="Calibri" w:cs="Calibri"/>
                <w:szCs w:val="22"/>
              </w:rPr>
              <w:br/>
              <w:t>……</w:t>
            </w: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/>
            <w:vAlign w:val="center"/>
          </w:tcPr>
          <w:p w:rsidR="000E073F" w:rsidRPr="003D764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0E073F" w:rsidRPr="000E073F" w:rsidRDefault="00401EC0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W</w:t>
            </w:r>
            <w:r w:rsidR="000E073F" w:rsidRPr="000E073F">
              <w:rPr>
                <w:rFonts w:ascii="Calibri" w:hAnsi="Calibri" w:cs="Calibri"/>
                <w:szCs w:val="22"/>
              </w:rPr>
              <w:t>ilgotność względna otoczenia: 0 - 100% RH</w:t>
            </w:r>
          </w:p>
        </w:tc>
        <w:tc>
          <w:tcPr>
            <w:tcW w:w="3119" w:type="dxa"/>
            <w:vAlign w:val="center"/>
          </w:tcPr>
          <w:p w:rsidR="000E073F" w:rsidRDefault="00401EC0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W</w:t>
            </w:r>
            <w:r w:rsidR="000E073F" w:rsidRPr="003D764F">
              <w:rPr>
                <w:rFonts w:ascii="Calibri" w:hAnsi="Calibri" w:cs="Calibri"/>
                <w:szCs w:val="22"/>
              </w:rPr>
              <w:t xml:space="preserve">ilgotność </w:t>
            </w:r>
            <w:r w:rsidR="000E073F">
              <w:rPr>
                <w:rFonts w:ascii="Calibri" w:hAnsi="Calibri" w:cs="Calibri"/>
                <w:szCs w:val="22"/>
              </w:rPr>
              <w:t xml:space="preserve">względna otoczenia: </w:t>
            </w:r>
          </w:p>
          <w:p w:rsidR="000E073F" w:rsidRPr="00B000C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……  - …… % RH</w:t>
            </w: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/>
            <w:vAlign w:val="center"/>
          </w:tcPr>
          <w:p w:rsidR="000E073F" w:rsidRPr="00B000CF" w:rsidRDefault="000E073F" w:rsidP="000E073F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:rsidR="000E073F" w:rsidRPr="000E073F" w:rsidRDefault="00160EA3" w:rsidP="00D14FDD">
            <w:pPr>
              <w:ind w:left="360"/>
              <w:jc w:val="center"/>
            </w:pPr>
            <w:r>
              <w:rPr>
                <w:rFonts w:ascii="Calibri" w:hAnsi="Calibri" w:cs="Calibri"/>
              </w:rPr>
              <w:t>U</w:t>
            </w:r>
            <w:r w:rsidRPr="004F4320">
              <w:rPr>
                <w:rFonts w:ascii="Calibri" w:hAnsi="Calibri" w:cs="Calibri"/>
              </w:rPr>
              <w:t xml:space="preserve">kład pozyskiwania obrazów wyposażony w kamerę, promiennik podczerwieni, komputer wraz z oprogramowaniem lub w układzie tzw. urządzenie zintegrowane w jednej obudowie, oba układy zakładają </w:t>
            </w:r>
            <w:r w:rsidRPr="004F4320">
              <w:rPr>
                <w:rFonts w:ascii="Calibri" w:hAnsi="Calibri" w:cs="Calibri"/>
              </w:rPr>
              <w:lastRenderedPageBreak/>
              <w:t>również możliwość pracy w architekturze lokalnej i centralnej. Zamawiający dopuszcza wybór jednego z dwóch trybów pracy z zastrzeżeniem wymagania buforowania/zabezpieczenia zbieranych danych  w przypadku awarii  sieci światłowodowej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 w:val="restart"/>
            <w:vAlign w:val="center"/>
          </w:tcPr>
          <w:p w:rsidR="000E073F" w:rsidRPr="003D764F" w:rsidRDefault="000E073F" w:rsidP="00D14FDD">
            <w:pPr>
              <w:pStyle w:val="Lista"/>
              <w:widowControl w:val="0"/>
              <w:tabs>
                <w:tab w:val="left" w:pos="709"/>
              </w:tabs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3.5.7.</w:t>
            </w:r>
            <w:r w:rsidR="00D14FDD">
              <w:rPr>
                <w:rFonts w:ascii="Calibri" w:hAnsi="Calibri" w:cs="Calibri"/>
                <w:szCs w:val="22"/>
              </w:rPr>
              <w:t>3</w:t>
            </w:r>
          </w:p>
        </w:tc>
        <w:tc>
          <w:tcPr>
            <w:tcW w:w="3543" w:type="dxa"/>
            <w:vAlign w:val="center"/>
          </w:tcPr>
          <w:p w:rsidR="000E073F" w:rsidRPr="000E073F" w:rsidRDefault="00160EA3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D</w:t>
            </w:r>
            <w:r w:rsidRPr="003D764F">
              <w:rPr>
                <w:rFonts w:ascii="Calibri" w:hAnsi="Calibri" w:cs="Calibri"/>
                <w:szCs w:val="22"/>
              </w:rPr>
              <w:t>etekcja pojazdów w punktach pomiarowych wraz z ich pełną identyfikacją (kolorowe zdjęcie poglądowe, zdjęcie tablicy rejestracyjnej, numer rejestracyjny, model i marka pojazdu, kategoria pojazdu)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0E073F" w:rsidRPr="00B000C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/>
            <w:vAlign w:val="center"/>
          </w:tcPr>
          <w:p w:rsidR="000E073F" w:rsidRPr="003D764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0E073F" w:rsidRPr="000E073F" w:rsidRDefault="00401EC0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W</w:t>
            </w:r>
            <w:r w:rsidR="000E073F" w:rsidRPr="000E073F">
              <w:rPr>
                <w:rFonts w:ascii="Calibri" w:hAnsi="Calibri" w:cs="Calibri"/>
                <w:szCs w:val="22"/>
              </w:rPr>
              <w:t>ykrywania tablicy rejestracyjnej dla pojazdów jadących  prędkością do 200 km/h</w:t>
            </w:r>
          </w:p>
        </w:tc>
        <w:tc>
          <w:tcPr>
            <w:tcW w:w="3119" w:type="dxa"/>
            <w:vAlign w:val="center"/>
          </w:tcPr>
          <w:p w:rsidR="000E073F" w:rsidRPr="00B000CF" w:rsidRDefault="00401EC0" w:rsidP="00401EC0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W</w:t>
            </w:r>
            <w:r w:rsidR="000E073F" w:rsidRPr="003D764F">
              <w:rPr>
                <w:rFonts w:ascii="Calibri" w:hAnsi="Calibri" w:cs="Calibri"/>
                <w:szCs w:val="22"/>
              </w:rPr>
              <w:t>ykrywania tablicy rejestracyjnej dla pojazdów j</w:t>
            </w:r>
            <w:r w:rsidR="000E073F">
              <w:rPr>
                <w:rFonts w:ascii="Calibri" w:hAnsi="Calibri" w:cs="Calibri"/>
                <w:szCs w:val="22"/>
              </w:rPr>
              <w:t xml:space="preserve">adących  prędkością do </w:t>
            </w:r>
            <w:r>
              <w:rPr>
                <w:rFonts w:ascii="Calibri" w:hAnsi="Calibri" w:cs="Calibri"/>
                <w:szCs w:val="22"/>
              </w:rPr>
              <w:t xml:space="preserve">……  </w:t>
            </w:r>
            <w:r w:rsidR="000E073F">
              <w:rPr>
                <w:rFonts w:ascii="Calibri" w:hAnsi="Calibri" w:cs="Calibri"/>
                <w:szCs w:val="22"/>
              </w:rPr>
              <w:t>km/h</w:t>
            </w: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/>
            <w:vAlign w:val="center"/>
          </w:tcPr>
          <w:p w:rsidR="000E073F" w:rsidRPr="003D764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0E073F" w:rsidRPr="000E073F" w:rsidRDefault="00160EA3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R</w:t>
            </w:r>
            <w:r w:rsidRPr="003D764F">
              <w:rPr>
                <w:rFonts w:ascii="Calibri" w:hAnsi="Calibri" w:cs="Calibri"/>
                <w:szCs w:val="22"/>
              </w:rPr>
              <w:t>ozróżnianie marki</w:t>
            </w:r>
            <w:r>
              <w:rPr>
                <w:rFonts w:ascii="Calibri" w:hAnsi="Calibri" w:cs="Calibri"/>
                <w:szCs w:val="22"/>
              </w:rPr>
              <w:t>, modelu</w:t>
            </w:r>
            <w:r w:rsidRPr="003D764F">
              <w:rPr>
                <w:rFonts w:ascii="Calibri" w:hAnsi="Calibri" w:cs="Calibri"/>
                <w:szCs w:val="22"/>
              </w:rPr>
              <w:t xml:space="preserve"> i koloru pojazdu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0E073F" w:rsidRPr="00B000C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/>
            <w:vAlign w:val="center"/>
          </w:tcPr>
          <w:p w:rsidR="000E073F" w:rsidRPr="003D764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0E073F" w:rsidRPr="000E073F" w:rsidRDefault="00401EC0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K</w:t>
            </w:r>
            <w:r w:rsidR="000E073F" w:rsidRPr="000E073F">
              <w:rPr>
                <w:rFonts w:ascii="Calibri" w:hAnsi="Calibri" w:cs="Calibri"/>
                <w:szCs w:val="22"/>
              </w:rPr>
              <w:t>lasyfikację pojazdów z rozróżnieniem co najmniej 3 klas: osobowe i dostawcze,  ciężarowe oraz motocykle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0E073F" w:rsidRPr="00B000C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/>
            <w:vAlign w:val="center"/>
          </w:tcPr>
          <w:p w:rsidR="000E073F" w:rsidRPr="003D764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0E073F" w:rsidRPr="000E073F" w:rsidRDefault="00401EC0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W</w:t>
            </w:r>
            <w:r w:rsidR="000E073F" w:rsidRPr="000E073F">
              <w:rPr>
                <w:rFonts w:ascii="Calibri" w:hAnsi="Calibri" w:cs="Calibri"/>
                <w:szCs w:val="22"/>
              </w:rPr>
              <w:t>ykrywanie numeru tablicy ADR jeżeli występuje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0E073F" w:rsidRPr="00B000C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/>
            <w:vAlign w:val="center"/>
          </w:tcPr>
          <w:p w:rsidR="000E073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0E073F" w:rsidRPr="000E073F" w:rsidRDefault="00401EC0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W</w:t>
            </w:r>
            <w:r w:rsidR="000E073F" w:rsidRPr="000E073F">
              <w:rPr>
                <w:rFonts w:ascii="Calibri" w:hAnsi="Calibri" w:cs="Calibri"/>
                <w:szCs w:val="22"/>
              </w:rPr>
              <w:t>ykrywanie prędkości pojazdu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0E073F" w:rsidRPr="00B000C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/>
            <w:vAlign w:val="center"/>
          </w:tcPr>
          <w:p w:rsidR="000E073F" w:rsidRPr="003D764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0E073F" w:rsidRPr="000E073F" w:rsidRDefault="00401EC0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O</w:t>
            </w:r>
            <w:r w:rsidR="000E073F" w:rsidRPr="000E073F">
              <w:rPr>
                <w:rFonts w:ascii="Calibri" w:hAnsi="Calibri" w:cs="Calibri"/>
                <w:szCs w:val="22"/>
              </w:rPr>
              <w:t>kreślenie pas ruchu i kierunek ruchu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0E073F" w:rsidRPr="003D764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/>
            <w:vAlign w:val="center"/>
          </w:tcPr>
          <w:p w:rsidR="000E073F" w:rsidRPr="003D764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0E073F" w:rsidRPr="000E073F" w:rsidRDefault="00401EC0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O</w:t>
            </w:r>
            <w:r w:rsidR="000E073F" w:rsidRPr="000E073F">
              <w:rPr>
                <w:rFonts w:ascii="Calibri" w:hAnsi="Calibri" w:cs="Calibri"/>
                <w:szCs w:val="22"/>
              </w:rPr>
              <w:t xml:space="preserve">kreślanie średniego </w:t>
            </w:r>
            <w:r w:rsidR="000E073F" w:rsidRPr="00160EA3">
              <w:rPr>
                <w:rFonts w:ascii="Calibri" w:hAnsi="Calibri" w:cs="Calibri"/>
                <w:szCs w:val="22"/>
              </w:rPr>
              <w:t>odcinkowego czasu i prędkości przejazdu</w:t>
            </w:r>
            <w:r w:rsidR="008C172F" w:rsidRPr="00160EA3">
              <w:rPr>
                <w:rFonts w:ascii="Calibri" w:hAnsi="Calibri" w:cs="Calibri"/>
                <w:szCs w:val="22"/>
              </w:rPr>
              <w:t xml:space="preserve"> (przy założeniu wykorzystania co najmniej dwóch kamer)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0E073F" w:rsidRPr="003D764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/>
            <w:vAlign w:val="center"/>
          </w:tcPr>
          <w:p w:rsidR="000E073F" w:rsidRPr="003D764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0E073F" w:rsidRPr="000E073F" w:rsidRDefault="00401EC0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O</w:t>
            </w:r>
            <w:r w:rsidR="000E073F" w:rsidRPr="000E073F">
              <w:rPr>
                <w:rFonts w:ascii="Calibri" w:hAnsi="Calibri" w:cs="Calibri"/>
                <w:szCs w:val="22"/>
              </w:rPr>
              <w:t>kreślanie statystyk nt. natężenia ruchu i struktury rodzajowej pojazdów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0E073F" w:rsidRPr="003D764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  <w:tr w:rsidR="000E073F" w:rsidTr="00401EC0">
        <w:tc>
          <w:tcPr>
            <w:tcW w:w="1101" w:type="dxa"/>
            <w:vMerge/>
            <w:vAlign w:val="center"/>
          </w:tcPr>
          <w:p w:rsidR="000E073F" w:rsidRPr="003D764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0E073F" w:rsidRPr="000E073F" w:rsidRDefault="00401EC0" w:rsidP="00866293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W</w:t>
            </w:r>
            <w:r w:rsidR="000E073F" w:rsidRPr="000E073F">
              <w:rPr>
                <w:rFonts w:ascii="Calibri" w:hAnsi="Calibri" w:cs="Calibri"/>
                <w:szCs w:val="22"/>
              </w:rPr>
              <w:t>ykrywanie pojazdów z tzw. białej listy (pojazdy uprawnione do wjazdu) oraz czarnej listy (pojazdy poszukiwane)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0E073F" w:rsidRPr="00B000CF" w:rsidRDefault="000E073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0E073F" w:rsidRDefault="000E073F" w:rsidP="000E073F">
            <w:pPr>
              <w:ind w:left="360"/>
              <w:jc w:val="center"/>
            </w:pPr>
          </w:p>
        </w:tc>
      </w:tr>
    </w:tbl>
    <w:p w:rsidR="00401EC0" w:rsidRDefault="00401EC0" w:rsidP="00401EC0">
      <w:pPr>
        <w:rPr>
          <w:i/>
          <w:sz w:val="24"/>
        </w:rPr>
      </w:pPr>
      <w:r w:rsidRPr="00401EC0">
        <w:rPr>
          <w:i/>
          <w:sz w:val="24"/>
        </w:rPr>
        <w:t>*Kolumny c i d wypełnia Oferent.</w:t>
      </w:r>
    </w:p>
    <w:p w:rsidR="008C33AB" w:rsidRDefault="00401EC0" w:rsidP="00515786">
      <w:pPr>
        <w:spacing w:after="0"/>
        <w:jc w:val="both"/>
        <w:rPr>
          <w:sz w:val="24"/>
        </w:rPr>
      </w:pPr>
      <w:bookmarkStart w:id="1" w:name="OLE_LINK100"/>
      <w:bookmarkStart w:id="2" w:name="OLE_LINK101"/>
      <w:bookmarkStart w:id="3" w:name="OLE_LINK102"/>
      <w:r w:rsidRPr="00AB59FB">
        <w:rPr>
          <w:i/>
          <w:sz w:val="24"/>
        </w:rPr>
        <w:lastRenderedPageBreak/>
        <w:t>Oświadczam, że urządzenie</w:t>
      </w:r>
      <w:r w:rsidR="008C33AB" w:rsidRPr="00AB59FB">
        <w:rPr>
          <w:i/>
          <w:sz w:val="24"/>
        </w:rPr>
        <w:t>/oprogramowanie</w:t>
      </w:r>
      <w:r w:rsidRPr="00AB59FB">
        <w:rPr>
          <w:i/>
          <w:sz w:val="24"/>
        </w:rPr>
        <w:t xml:space="preserve"> spełnia wszystkie </w:t>
      </w:r>
      <w:r w:rsidR="008C33AB" w:rsidRPr="00AB59FB">
        <w:rPr>
          <w:i/>
          <w:sz w:val="24"/>
        </w:rPr>
        <w:t>pozostałe (nie ujęte</w:t>
      </w:r>
      <w:r w:rsidR="00515786" w:rsidRPr="00AB59FB">
        <w:rPr>
          <w:i/>
          <w:sz w:val="24"/>
        </w:rPr>
        <w:t xml:space="preserve"> w tabeli 1. opisu technicznego</w:t>
      </w:r>
      <w:r w:rsidR="008C33AB" w:rsidRPr="00AB59FB">
        <w:rPr>
          <w:i/>
          <w:sz w:val="24"/>
        </w:rPr>
        <w:t xml:space="preserve">) </w:t>
      </w:r>
      <w:r w:rsidRPr="00AB59FB">
        <w:rPr>
          <w:i/>
          <w:sz w:val="24"/>
        </w:rPr>
        <w:t>wymagania Programu Funkcjonalno-Użytkowego</w:t>
      </w:r>
      <w:r w:rsidR="00AB59FB" w:rsidRPr="00AB59FB">
        <w:rPr>
          <w:i/>
          <w:sz w:val="24"/>
        </w:rPr>
        <w:t xml:space="preserve"> oraz</w:t>
      </w:r>
      <w:r w:rsidR="00D14FDD" w:rsidRPr="00AB59FB">
        <w:rPr>
          <w:i/>
          <w:sz w:val="24"/>
        </w:rPr>
        <w:t xml:space="preserve"> SIWZ </w:t>
      </w:r>
      <w:r w:rsidR="00FE7972" w:rsidRPr="00AB59FB">
        <w:rPr>
          <w:i/>
          <w:sz w:val="24"/>
        </w:rPr>
        <w:t xml:space="preserve">dla inwestycji </w:t>
      </w:r>
      <w:r w:rsidR="00FE7972" w:rsidRPr="00AB59FB">
        <w:rPr>
          <w:b/>
          <w:bCs/>
          <w:i/>
          <w:sz w:val="24"/>
        </w:rPr>
        <w:t>Inteligentny System Zarządzania i Sterowania Ruchem w Tychach (ITS Tychy)</w:t>
      </w:r>
      <w:r w:rsidR="00FE7972" w:rsidRPr="00AB59FB">
        <w:rPr>
          <w:i/>
          <w:sz w:val="24"/>
        </w:rPr>
        <w:t>.</w:t>
      </w:r>
      <w:bookmarkEnd w:id="1"/>
      <w:bookmarkEnd w:id="2"/>
      <w:bookmarkEnd w:id="3"/>
      <w:r w:rsidR="009B64EE" w:rsidRPr="00AB59FB">
        <w:rPr>
          <w:i/>
          <w:sz w:val="24"/>
        </w:rPr>
        <w:t xml:space="preserve"> </w:t>
      </w:r>
      <w:r w:rsidR="008C33AB" w:rsidRPr="00AB59FB">
        <w:rPr>
          <w:i/>
          <w:sz w:val="24"/>
        </w:rPr>
        <w:t>W załączeniu przedstawiam kartę katalogową oferowanego urządzenia/oprogramowania wraz ze zdjęciem.</w:t>
      </w:r>
      <w:r w:rsidR="008C33AB">
        <w:rPr>
          <w:i/>
          <w:sz w:val="24"/>
        </w:rPr>
        <w:t xml:space="preserve">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401EC0" w:rsidRPr="00401EC0" w:rsidRDefault="00401EC0" w:rsidP="008C33AB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401EC0" w:rsidRPr="008C33AB" w:rsidRDefault="00401EC0" w:rsidP="00401EC0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4B347E">
        <w:rPr>
          <w:i/>
          <w:sz w:val="24"/>
        </w:rPr>
        <w:t>wykonawcy</w:t>
      </w:r>
    </w:p>
    <w:sectPr w:rsidR="00401EC0" w:rsidRPr="008C33AB" w:rsidSect="00C9298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AED" w:rsidRDefault="00BF6AED" w:rsidP="00401EC0">
      <w:pPr>
        <w:spacing w:after="0" w:line="240" w:lineRule="auto"/>
      </w:pPr>
      <w:r>
        <w:separator/>
      </w:r>
    </w:p>
  </w:endnote>
  <w:endnote w:type="continuationSeparator" w:id="0">
    <w:p w:rsidR="00BF6AED" w:rsidRDefault="00BF6AED" w:rsidP="004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EC0" w:rsidRDefault="00401EC0" w:rsidP="00401EC0">
    <w:pPr>
      <w:rPr>
        <w:i/>
        <w:sz w:val="24"/>
      </w:rPr>
    </w:pPr>
  </w:p>
  <w:p w:rsidR="00401EC0" w:rsidRDefault="00401EC0" w:rsidP="00401EC0">
    <w:pPr>
      <w:rPr>
        <w:i/>
        <w:sz w:val="24"/>
      </w:rPr>
    </w:pPr>
    <w:r>
      <w:rPr>
        <w:i/>
        <w:sz w:val="24"/>
      </w:rPr>
      <w:t>………………………………………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>………………………………………</w:t>
    </w:r>
  </w:p>
  <w:p w:rsidR="00401EC0" w:rsidRPr="00401EC0" w:rsidRDefault="00401EC0" w:rsidP="00401EC0">
    <w:pPr>
      <w:rPr>
        <w:i/>
        <w:sz w:val="24"/>
      </w:rPr>
    </w:pPr>
    <w:r>
      <w:rPr>
        <w:i/>
        <w:sz w:val="24"/>
      </w:rPr>
      <w:t>Miejscowość i data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 xml:space="preserve">Czytelny podpis </w:t>
    </w:r>
    <w:r w:rsidR="004B347E">
      <w:rPr>
        <w:i/>
        <w:sz w:val="24"/>
      </w:rPr>
      <w:t>wykonawcy</w:t>
    </w:r>
  </w:p>
  <w:p w:rsidR="00401EC0" w:rsidRDefault="003F45BA" w:rsidP="00401EC0">
    <w:pPr>
      <w:pStyle w:val="Stopka"/>
      <w:jc w:val="center"/>
    </w:pPr>
    <w:sdt>
      <w:sdtPr>
        <w:id w:val="-778961511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401EC0">
              <w:t xml:space="preserve">Strona </w:t>
            </w:r>
            <w:r w:rsidR="00C9298E" w:rsidRPr="004B347E">
              <w:rPr>
                <w:bCs/>
                <w:sz w:val="24"/>
                <w:szCs w:val="24"/>
              </w:rPr>
              <w:fldChar w:fldCharType="begin"/>
            </w:r>
            <w:r w:rsidR="00401EC0" w:rsidRPr="004B347E">
              <w:rPr>
                <w:bCs/>
              </w:rPr>
              <w:instrText>PAGE</w:instrText>
            </w:r>
            <w:r w:rsidR="00C9298E" w:rsidRPr="004B347E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2</w:t>
            </w:r>
            <w:r w:rsidR="00C9298E" w:rsidRPr="004B347E">
              <w:rPr>
                <w:bCs/>
                <w:sz w:val="24"/>
                <w:szCs w:val="24"/>
              </w:rPr>
              <w:fldChar w:fldCharType="end"/>
            </w:r>
            <w:r w:rsidR="00401EC0" w:rsidRPr="004B347E">
              <w:t xml:space="preserve"> z </w:t>
            </w:r>
            <w:r w:rsidR="00C9298E" w:rsidRPr="004B347E">
              <w:rPr>
                <w:bCs/>
                <w:sz w:val="24"/>
                <w:szCs w:val="24"/>
              </w:rPr>
              <w:fldChar w:fldCharType="begin"/>
            </w:r>
            <w:r w:rsidR="00401EC0" w:rsidRPr="004B347E">
              <w:rPr>
                <w:bCs/>
              </w:rPr>
              <w:instrText>NUMPAGES</w:instrText>
            </w:r>
            <w:r w:rsidR="00C9298E" w:rsidRPr="004B347E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3</w:t>
            </w:r>
            <w:r w:rsidR="00C9298E" w:rsidRPr="004B347E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401EC0" w:rsidRDefault="00401E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AED" w:rsidRDefault="00BF6AED" w:rsidP="00401EC0">
      <w:pPr>
        <w:spacing w:after="0" w:line="240" w:lineRule="auto"/>
      </w:pPr>
      <w:r>
        <w:separator/>
      </w:r>
    </w:p>
  </w:footnote>
  <w:footnote w:type="continuationSeparator" w:id="0">
    <w:p w:rsidR="00BF6AED" w:rsidRDefault="00BF6AED" w:rsidP="004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40A" w:rsidRPr="004B347E" w:rsidRDefault="00B1240A" w:rsidP="00B1240A">
    <w:pPr>
      <w:jc w:val="right"/>
    </w:pPr>
    <w:r w:rsidRPr="004B347E">
      <w:t xml:space="preserve">Załącznik </w:t>
    </w:r>
    <w:r w:rsidR="003F45BA">
      <w:t>nr 8</w:t>
    </w:r>
    <w:r w:rsidR="004B347E" w:rsidRPr="004B347E">
      <w:t>.2 do SIWZ</w:t>
    </w:r>
  </w:p>
  <w:p w:rsidR="00B1240A" w:rsidRDefault="00B124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59"/>
    <w:multiLevelType w:val="multilevel"/>
    <w:tmpl w:val="2CE4B126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1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1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2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3" w:hanging="1440"/>
      </w:pPr>
      <w:rPr>
        <w:rFonts w:cs="Times New Roman"/>
      </w:rPr>
    </w:lvl>
  </w:abstractNum>
  <w:abstractNum w:abstractNumId="1" w15:restartNumberingAfterBreak="0">
    <w:nsid w:val="5CED4CEF"/>
    <w:multiLevelType w:val="hybridMultilevel"/>
    <w:tmpl w:val="5FA0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0CF"/>
    <w:rsid w:val="000E073F"/>
    <w:rsid w:val="001126C6"/>
    <w:rsid w:val="00124021"/>
    <w:rsid w:val="00160EA3"/>
    <w:rsid w:val="001E14D4"/>
    <w:rsid w:val="00323657"/>
    <w:rsid w:val="003C6EB5"/>
    <w:rsid w:val="003F45BA"/>
    <w:rsid w:val="00401EC0"/>
    <w:rsid w:val="004B347E"/>
    <w:rsid w:val="00515786"/>
    <w:rsid w:val="006B38A3"/>
    <w:rsid w:val="008C172F"/>
    <w:rsid w:val="008C33AB"/>
    <w:rsid w:val="009339A2"/>
    <w:rsid w:val="009B64EE"/>
    <w:rsid w:val="00AB59FB"/>
    <w:rsid w:val="00AE0DCC"/>
    <w:rsid w:val="00AE3A8E"/>
    <w:rsid w:val="00B000CF"/>
    <w:rsid w:val="00B1240A"/>
    <w:rsid w:val="00B6291D"/>
    <w:rsid w:val="00BF6AED"/>
    <w:rsid w:val="00C9298E"/>
    <w:rsid w:val="00D14FDD"/>
    <w:rsid w:val="00FE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91370A"/>
  <w15:docId w15:val="{54844031-D4FE-424E-9E25-AF511DF2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00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B000CF"/>
    <w:pPr>
      <w:suppressAutoHyphens/>
      <w:spacing w:after="0" w:line="240" w:lineRule="auto"/>
      <w:ind w:left="283" w:hanging="283"/>
    </w:pPr>
    <w:rPr>
      <w:rFonts w:ascii="Trebuchet MS" w:eastAsia="Calibri" w:hAnsi="Trebuchet MS" w:cs="Trebuchet MS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000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EC0"/>
  </w:style>
  <w:style w:type="paragraph" w:styleId="Stopka">
    <w:name w:val="footer"/>
    <w:basedOn w:val="Normalny"/>
    <w:link w:val="StopkaZnak"/>
    <w:uiPriority w:val="99"/>
    <w:unhideWhenUsed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EC0"/>
  </w:style>
  <w:style w:type="character" w:styleId="Pogrubienie">
    <w:name w:val="Strong"/>
    <w:basedOn w:val="Domylnaczcionkaakapitu"/>
    <w:uiPriority w:val="22"/>
    <w:qFormat/>
    <w:rsid w:val="00FE797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4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45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397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Magdalena Duda</cp:lastModifiedBy>
  <cp:revision>5</cp:revision>
  <cp:lastPrinted>2017-09-19T07:15:00Z</cp:lastPrinted>
  <dcterms:created xsi:type="dcterms:W3CDTF">2017-07-24T11:27:00Z</dcterms:created>
  <dcterms:modified xsi:type="dcterms:W3CDTF">2017-09-19T07:15:00Z</dcterms:modified>
</cp:coreProperties>
</file>